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0" w:type="dxa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4900"/>
        <w:gridCol w:w="1114"/>
        <w:gridCol w:w="6"/>
        <w:gridCol w:w="3360"/>
      </w:tblGrid>
      <w:tr w:rsidR="00750697" w:rsidRPr="001235C8">
        <w:trPr>
          <w:cantSplit/>
          <w:trHeight w:val="900"/>
        </w:trPr>
        <w:tc>
          <w:tcPr>
            <w:tcW w:w="4900" w:type="dxa"/>
            <w:vMerge w:val="restart"/>
          </w:tcPr>
          <w:p w:rsidR="00750697" w:rsidRPr="001235C8" w:rsidRDefault="00C32CFF" w:rsidP="0075069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390525" cy="39052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697" w:rsidRPr="001235C8" w:rsidRDefault="00750697" w:rsidP="00750697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1235C8">
              <w:rPr>
                <w:rFonts w:ascii="Calibri" w:hAnsi="Calibri" w:cs="Arial"/>
                <w:b/>
                <w:sz w:val="24"/>
                <w:szCs w:val="24"/>
              </w:rPr>
              <w:t>ΕΛΛΗΝΙΚΗ ΔΗΜΟΚΡΑΤΙΑ</w:t>
            </w:r>
          </w:p>
          <w:p w:rsidR="001207E6" w:rsidRPr="001235C8" w:rsidRDefault="001207E6" w:rsidP="00406C7A">
            <w:pPr>
              <w:jc w:val="center"/>
              <w:outlineLvl w:val="0"/>
              <w:rPr>
                <w:rFonts w:ascii="Calibri" w:hAnsi="Calibri"/>
                <w:b/>
                <w:sz w:val="24"/>
                <w:szCs w:val="24"/>
              </w:rPr>
            </w:pPr>
            <w:r w:rsidRPr="001235C8">
              <w:rPr>
                <w:rFonts w:ascii="Calibri" w:hAnsi="Calibri"/>
                <w:b/>
                <w:sz w:val="24"/>
                <w:szCs w:val="24"/>
              </w:rPr>
              <w:t>ΥΠΟΥ</w:t>
            </w:r>
            <w:r w:rsidR="00550550" w:rsidRPr="001235C8">
              <w:rPr>
                <w:rFonts w:ascii="Calibri" w:hAnsi="Calibri"/>
                <w:b/>
                <w:sz w:val="24"/>
                <w:szCs w:val="24"/>
              </w:rPr>
              <w:t>ΡΓΕΙΟ ΠΑΙΔΕΙΑΣ</w:t>
            </w:r>
            <w:r w:rsidR="00406C7A">
              <w:rPr>
                <w:rFonts w:ascii="Calibri" w:hAnsi="Calibri"/>
                <w:b/>
                <w:sz w:val="24"/>
                <w:szCs w:val="24"/>
              </w:rPr>
              <w:t xml:space="preserve"> ΚΑΙ</w:t>
            </w:r>
            <w:r w:rsidR="00550550" w:rsidRPr="001235C8">
              <w:rPr>
                <w:rFonts w:ascii="Calibri" w:hAnsi="Calibri"/>
                <w:b/>
                <w:sz w:val="24"/>
                <w:szCs w:val="24"/>
              </w:rPr>
              <w:t xml:space="preserve"> ΘΡΗΣΚΕΥΜΑΤΩΝ</w:t>
            </w:r>
          </w:p>
          <w:p w:rsidR="00750697" w:rsidRPr="001235C8" w:rsidRDefault="00750697" w:rsidP="001207E6">
            <w:pPr>
              <w:pStyle w:val="4"/>
              <w:rPr>
                <w:rFonts w:ascii="Calibri" w:hAnsi="Calibri" w:cs="Arial"/>
                <w:szCs w:val="22"/>
                <w:u w:val="none"/>
              </w:rPr>
            </w:pPr>
            <w:r w:rsidRPr="001235C8">
              <w:rPr>
                <w:rFonts w:ascii="Calibri" w:hAnsi="Calibri" w:cs="Arial"/>
                <w:szCs w:val="22"/>
                <w:u w:val="none"/>
              </w:rPr>
              <w:t>ΠΕΡΙΦΕΡΕΙΑΚΗ ΔΙΕΥΘΥΝΣΗ Π.Ε. &amp; Δ.Ε.</w:t>
            </w:r>
          </w:p>
          <w:p w:rsidR="00750697" w:rsidRPr="001235C8" w:rsidRDefault="00750697" w:rsidP="00750697">
            <w:pPr>
              <w:pStyle w:val="4"/>
              <w:rPr>
                <w:rFonts w:ascii="Calibri" w:hAnsi="Calibri" w:cs="Arial"/>
                <w:sz w:val="24"/>
                <w:szCs w:val="24"/>
                <w:u w:val="none"/>
              </w:rPr>
            </w:pPr>
            <w:r w:rsidRPr="001235C8">
              <w:rPr>
                <w:rFonts w:ascii="Calibri" w:hAnsi="Calibri" w:cs="Arial"/>
                <w:szCs w:val="22"/>
                <w:u w:val="none"/>
              </w:rPr>
              <w:t>ΑΝΑΤΟΛΙΚΗΣ ΜΑΚΕΔΟΝΙΑΣ - ΘΡΑΚΗΣ</w:t>
            </w:r>
          </w:p>
          <w:p w:rsidR="00750697" w:rsidRPr="001235C8" w:rsidRDefault="00DB389F" w:rsidP="00750697">
            <w:pPr>
              <w:pStyle w:val="4"/>
              <w:rPr>
                <w:rFonts w:ascii="Calibri" w:hAnsi="Calibri" w:cs="Arial"/>
                <w:sz w:val="20"/>
                <w:u w:val="none"/>
              </w:rPr>
            </w:pPr>
            <w:r>
              <w:rPr>
                <w:rFonts w:ascii="Calibri" w:hAnsi="Calibri" w:cs="Arial"/>
                <w:sz w:val="20"/>
                <w:u w:val="none"/>
              </w:rPr>
              <w:t>Κέντρο Εκπαιδευτικής &amp; Συμβουλευτικής Υποστήριξης</w:t>
            </w:r>
          </w:p>
          <w:p w:rsidR="00750697" w:rsidRPr="001235C8" w:rsidRDefault="00DB389F" w:rsidP="00750697">
            <w:pPr>
              <w:pStyle w:val="4"/>
              <w:rPr>
                <w:rFonts w:ascii="Calibri" w:hAnsi="Calibri" w:cs="Arial"/>
                <w:sz w:val="20"/>
                <w:u w:val="none"/>
              </w:rPr>
            </w:pPr>
            <w:r>
              <w:rPr>
                <w:rFonts w:ascii="Calibri" w:hAnsi="Calibri" w:cs="Arial"/>
                <w:sz w:val="20"/>
                <w:u w:val="none"/>
              </w:rPr>
              <w:t>(Κ.Ε.Σ.Υ.) Δράμας</w:t>
            </w:r>
          </w:p>
          <w:p w:rsidR="00750697" w:rsidRPr="001235C8" w:rsidRDefault="00750697" w:rsidP="00750697">
            <w:pPr>
              <w:pStyle w:val="a3"/>
              <w:tabs>
                <w:tab w:val="left" w:pos="720"/>
              </w:tabs>
              <w:rPr>
                <w:rFonts w:ascii="Calibri" w:hAnsi="Calibri" w:cs="Arial"/>
                <w:b/>
                <w:sz w:val="16"/>
              </w:rPr>
            </w:pPr>
          </w:p>
          <w:p w:rsidR="00F5604B" w:rsidRPr="00F5604B" w:rsidRDefault="00F5604B" w:rsidP="00F5604B">
            <w:pPr>
              <w:tabs>
                <w:tab w:val="left" w:pos="20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5604B">
              <w:rPr>
                <w:rFonts w:asciiTheme="minorHAnsi" w:hAnsiTheme="minorHAnsi" w:cstheme="minorHAnsi"/>
                <w:sz w:val="22"/>
                <w:szCs w:val="22"/>
              </w:rPr>
              <w:t>Ταχ. Δ/νση                  : Αμπελάκια,  Τ.Θ. 1076</w:t>
            </w:r>
          </w:p>
          <w:p w:rsidR="00F5604B" w:rsidRPr="00F5604B" w:rsidRDefault="00F5604B" w:rsidP="00F5604B">
            <w:pPr>
              <w:tabs>
                <w:tab w:val="left" w:pos="20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5604B">
              <w:rPr>
                <w:rFonts w:asciiTheme="minorHAnsi" w:hAnsiTheme="minorHAnsi" w:cstheme="minorHAnsi"/>
                <w:sz w:val="22"/>
                <w:szCs w:val="22"/>
              </w:rPr>
              <w:t>Τ.Κ. – Πόλη                 : 66100 – Δράμα</w:t>
            </w:r>
          </w:p>
          <w:p w:rsidR="00F5604B" w:rsidRPr="00F5604B" w:rsidRDefault="00F5604B" w:rsidP="00F5604B">
            <w:pPr>
              <w:tabs>
                <w:tab w:val="left" w:pos="20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5604B">
              <w:rPr>
                <w:rFonts w:asciiTheme="minorHAnsi" w:hAnsiTheme="minorHAnsi" w:cstheme="minorHAnsi"/>
                <w:sz w:val="22"/>
                <w:szCs w:val="22"/>
              </w:rPr>
              <w:t>Πληροφορίες             : Κατρούδη Χρύσα</w:t>
            </w:r>
          </w:p>
          <w:p w:rsidR="00F5604B" w:rsidRPr="00F5604B" w:rsidRDefault="00F5604B" w:rsidP="00F560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604B">
              <w:rPr>
                <w:rFonts w:asciiTheme="minorHAnsi" w:hAnsiTheme="minorHAnsi" w:cstheme="minorHAnsi"/>
                <w:sz w:val="22"/>
                <w:szCs w:val="22"/>
              </w:rPr>
              <w:t xml:space="preserve">Τηλέφωνο  / Φαξ      : 2521076511         </w:t>
            </w:r>
          </w:p>
          <w:p w:rsidR="00F5604B" w:rsidRPr="00F5604B" w:rsidRDefault="00F5604B" w:rsidP="00F5604B">
            <w:pPr>
              <w:tabs>
                <w:tab w:val="left" w:pos="20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5604B">
              <w:rPr>
                <w:rFonts w:asciiTheme="minorHAnsi" w:hAnsiTheme="minorHAnsi" w:cstheme="minorHAnsi"/>
                <w:sz w:val="22"/>
                <w:szCs w:val="22"/>
              </w:rPr>
              <w:t xml:space="preserve">Ηλεκτρονικό ταχυδ   : </w:t>
            </w:r>
            <w:hyperlink r:id="rId8" w:history="1"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mail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@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kesy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dra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sch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16449" w:rsidRPr="00DB389F" w:rsidRDefault="00F5604B" w:rsidP="00F5604B">
            <w:pPr>
              <w:tabs>
                <w:tab w:val="left" w:pos="2044"/>
              </w:tabs>
              <w:rPr>
                <w:rFonts w:ascii="Calibri" w:hAnsi="Calibri" w:cs="Arial"/>
                <w:sz w:val="20"/>
              </w:rPr>
            </w:pPr>
            <w:r w:rsidRPr="00F5604B">
              <w:rPr>
                <w:rFonts w:asciiTheme="minorHAnsi" w:hAnsiTheme="minorHAnsi" w:cstheme="minorHAnsi"/>
                <w:sz w:val="22"/>
                <w:szCs w:val="22"/>
              </w:rPr>
              <w:t xml:space="preserve">Ιστότοπος                   : </w:t>
            </w:r>
            <w:hyperlink r:id="rId9" w:history="1"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http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://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kesy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dra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sch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1120" w:type="dxa"/>
            <w:gridSpan w:val="2"/>
          </w:tcPr>
          <w:p w:rsidR="00750697" w:rsidRPr="001235C8" w:rsidRDefault="00750697" w:rsidP="00750697">
            <w:pPr>
              <w:ind w:right="-56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360" w:type="dxa"/>
            <w:tcBorders>
              <w:left w:val="nil"/>
            </w:tcBorders>
          </w:tcPr>
          <w:p w:rsidR="00750697" w:rsidRPr="001235C8" w:rsidRDefault="00750697" w:rsidP="0075069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u w:val="dotted"/>
              </w:rPr>
            </w:pPr>
          </w:p>
          <w:p w:rsidR="00750697" w:rsidRPr="00C824E5" w:rsidRDefault="00F5604B" w:rsidP="00750697">
            <w:pPr>
              <w:overflowPunct w:val="0"/>
              <w:autoSpaceDE w:val="0"/>
              <w:autoSpaceDN w:val="0"/>
              <w:adjustRightInd w:val="0"/>
              <w:ind w:right="-56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824E5">
              <w:rPr>
                <w:rFonts w:ascii="Calibri" w:hAnsi="Calibri" w:cs="Arial"/>
                <w:sz w:val="22"/>
                <w:szCs w:val="22"/>
              </w:rPr>
              <w:t>Αμπελάκια</w:t>
            </w:r>
            <w:r w:rsidR="00750697" w:rsidRPr="00C824E5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587BA5">
              <w:rPr>
                <w:rFonts w:ascii="Calibri" w:hAnsi="Calibri" w:cs="Arial"/>
                <w:sz w:val="22"/>
                <w:szCs w:val="22"/>
              </w:rPr>
              <w:t>29</w:t>
            </w:r>
            <w:r w:rsidR="000610FC">
              <w:rPr>
                <w:rFonts w:ascii="Calibri" w:hAnsi="Calibri" w:cs="Arial"/>
                <w:sz w:val="22"/>
                <w:szCs w:val="22"/>
              </w:rPr>
              <w:t>/10</w:t>
            </w:r>
            <w:r w:rsidR="000B0C76" w:rsidRPr="00C824E5">
              <w:rPr>
                <w:rFonts w:ascii="Calibri" w:hAnsi="Calibri" w:cs="Arial"/>
                <w:sz w:val="22"/>
                <w:szCs w:val="22"/>
              </w:rPr>
              <w:t>/2019</w:t>
            </w:r>
          </w:p>
          <w:p w:rsidR="00750697" w:rsidRPr="00BE6E9F" w:rsidRDefault="00750697" w:rsidP="007506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E9F">
              <w:rPr>
                <w:rFonts w:ascii="Calibri" w:hAnsi="Calibri" w:cs="Arial"/>
                <w:sz w:val="22"/>
                <w:szCs w:val="22"/>
              </w:rPr>
              <w:t>Αρ. Πρωτ.: Φ</w:t>
            </w:r>
            <w:r w:rsidR="00096D54">
              <w:rPr>
                <w:rFonts w:ascii="Calibri" w:hAnsi="Calibri" w:cs="Arial"/>
                <w:sz w:val="22"/>
                <w:szCs w:val="22"/>
              </w:rPr>
              <w:t>15</w:t>
            </w:r>
            <w:r w:rsidR="0011319C" w:rsidRPr="00BE6E9F">
              <w:rPr>
                <w:rFonts w:ascii="Calibri" w:hAnsi="Calibri" w:cs="Arial"/>
                <w:sz w:val="22"/>
                <w:szCs w:val="22"/>
              </w:rPr>
              <w:t>/</w:t>
            </w:r>
            <w:r w:rsidR="00096D54">
              <w:rPr>
                <w:rFonts w:ascii="Calibri" w:hAnsi="Calibri" w:cs="Arial"/>
                <w:sz w:val="22"/>
                <w:szCs w:val="22"/>
              </w:rPr>
              <w:t>866</w:t>
            </w:r>
          </w:p>
          <w:p w:rsidR="00750697" w:rsidRPr="001235C8" w:rsidRDefault="00750697" w:rsidP="0075069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750697" w:rsidRPr="001235C8" w:rsidRDefault="00750697" w:rsidP="00750697">
            <w:pPr>
              <w:pStyle w:val="213"/>
              <w:spacing w:line="24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50697" w:rsidRPr="009D3EB5">
        <w:trPr>
          <w:cantSplit/>
          <w:trHeight w:val="966"/>
        </w:trPr>
        <w:tc>
          <w:tcPr>
            <w:tcW w:w="4900" w:type="dxa"/>
            <w:vMerge/>
          </w:tcPr>
          <w:p w:rsidR="00750697" w:rsidRPr="009D3EB5" w:rsidRDefault="00750697" w:rsidP="007506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:rsidR="00750697" w:rsidRPr="001235C8" w:rsidRDefault="00750697" w:rsidP="00750697">
            <w:pPr>
              <w:jc w:val="right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1235C8">
              <w:rPr>
                <w:rFonts w:ascii="Calibri" w:hAnsi="Calibri" w:cs="Arial"/>
                <w:b/>
                <w:sz w:val="22"/>
                <w:szCs w:val="22"/>
                <w:u w:val="single"/>
              </w:rPr>
              <w:t>ΠΡΟΣ:</w:t>
            </w:r>
          </w:p>
        </w:tc>
        <w:tc>
          <w:tcPr>
            <w:tcW w:w="3366" w:type="dxa"/>
            <w:gridSpan w:val="2"/>
            <w:tcBorders>
              <w:left w:val="nil"/>
            </w:tcBorders>
          </w:tcPr>
          <w:p w:rsidR="009E1104" w:rsidRPr="00587BA5" w:rsidRDefault="00587BA5" w:rsidP="00587BA5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587BA5">
              <w:rPr>
                <w:rFonts w:ascii="Calibri" w:hAnsi="Calibri" w:cs="Arial"/>
                <w:b/>
                <w:sz w:val="24"/>
                <w:szCs w:val="24"/>
              </w:rPr>
              <w:t>Διευθύνσεις Σχολείων Πρωτοβάθμιας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&amp; Δευτερ/</w:t>
            </w:r>
            <w:r w:rsidRPr="00587BA5">
              <w:rPr>
                <w:rFonts w:ascii="Calibri" w:hAnsi="Calibri" w:cs="Arial"/>
                <w:b/>
                <w:sz w:val="24"/>
                <w:szCs w:val="24"/>
              </w:rPr>
              <w:t>θμιας Εκπαίδευσης του Δήμου Δράμας</w:t>
            </w:r>
          </w:p>
          <w:p w:rsidR="00FD40BA" w:rsidRPr="001235C8" w:rsidRDefault="00FD40BA" w:rsidP="001235C8">
            <w:pPr>
              <w:ind w:left="36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50697" w:rsidRPr="009D3EB5">
        <w:trPr>
          <w:cantSplit/>
          <w:trHeight w:val="1482"/>
        </w:trPr>
        <w:tc>
          <w:tcPr>
            <w:tcW w:w="4900" w:type="dxa"/>
            <w:vMerge/>
          </w:tcPr>
          <w:p w:rsidR="00750697" w:rsidRPr="009D3EB5" w:rsidRDefault="00750697" w:rsidP="007506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:rsidR="00FF36A3" w:rsidRPr="00FF36A3" w:rsidRDefault="00FF36A3" w:rsidP="00750697">
            <w:pPr>
              <w:jc w:val="right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:rsidR="00750697" w:rsidRPr="001235C8" w:rsidRDefault="00750697" w:rsidP="00750697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 w:rsidRPr="001235C8">
              <w:rPr>
                <w:rFonts w:ascii="Calibri" w:hAnsi="Calibri" w:cs="Arial"/>
                <w:b/>
                <w:sz w:val="22"/>
                <w:szCs w:val="22"/>
                <w:u w:val="single"/>
              </w:rPr>
              <w:t>ΚΟΙΝ:</w:t>
            </w:r>
          </w:p>
        </w:tc>
        <w:tc>
          <w:tcPr>
            <w:tcW w:w="3366" w:type="dxa"/>
            <w:gridSpan w:val="2"/>
            <w:tcBorders>
              <w:left w:val="nil"/>
            </w:tcBorders>
          </w:tcPr>
          <w:p w:rsidR="00FF36A3" w:rsidRPr="00601B63" w:rsidRDefault="00FF36A3" w:rsidP="009E3DFB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  <w:p w:rsidR="00DE4D64" w:rsidRDefault="007B3784" w:rsidP="00DE4D64">
            <w:pPr>
              <w:pStyle w:val="a7"/>
              <w:numPr>
                <w:ilvl w:val="0"/>
                <w:numId w:val="11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ΔΠΕ Δράμας</w:t>
            </w:r>
          </w:p>
          <w:p w:rsidR="00587BA5" w:rsidRDefault="00587BA5" w:rsidP="00DE4D64">
            <w:pPr>
              <w:pStyle w:val="a7"/>
              <w:numPr>
                <w:ilvl w:val="0"/>
                <w:numId w:val="11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ΔΔΕ Δράμας</w:t>
            </w:r>
          </w:p>
          <w:p w:rsidR="00183964" w:rsidRDefault="00183964" w:rsidP="00DE4D64">
            <w:pPr>
              <w:pStyle w:val="a7"/>
              <w:numPr>
                <w:ilvl w:val="0"/>
                <w:numId w:val="11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ΠΕ.Κ.Ε.Σ. ΑΜΘ</w:t>
            </w:r>
          </w:p>
          <w:p w:rsidR="00587BA5" w:rsidRPr="00DE4D64" w:rsidRDefault="00587BA5" w:rsidP="00DE4D64">
            <w:pPr>
              <w:pStyle w:val="a7"/>
              <w:numPr>
                <w:ilvl w:val="0"/>
                <w:numId w:val="11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ΠΔΕ ΑΜΘ</w:t>
            </w:r>
          </w:p>
        </w:tc>
      </w:tr>
    </w:tbl>
    <w:p w:rsidR="00BA0B80" w:rsidRDefault="009D5888" w:rsidP="007506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81430" w:rsidRDefault="00A81430" w:rsidP="00750697">
      <w:pPr>
        <w:jc w:val="both"/>
        <w:rPr>
          <w:rFonts w:ascii="Arial" w:hAnsi="Arial" w:cs="Arial"/>
          <w:b/>
          <w:sz w:val="24"/>
          <w:szCs w:val="24"/>
        </w:rPr>
      </w:pPr>
    </w:p>
    <w:p w:rsidR="00F44157" w:rsidRDefault="00926B60" w:rsidP="00FE0B06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</w:p>
    <w:p w:rsidR="00FE0B06" w:rsidRPr="0008769D" w:rsidRDefault="00FE0B06" w:rsidP="0008769D">
      <w:pPr>
        <w:jc w:val="center"/>
        <w:rPr>
          <w:rFonts w:asciiTheme="minorHAnsi" w:hAnsiTheme="minorHAnsi" w:cstheme="minorHAnsi"/>
          <w:b/>
        </w:rPr>
      </w:pPr>
      <w:r w:rsidRPr="0008769D">
        <w:rPr>
          <w:rFonts w:asciiTheme="minorHAnsi" w:hAnsiTheme="minorHAnsi" w:cstheme="minorHAnsi"/>
          <w:b/>
        </w:rPr>
        <w:t xml:space="preserve">ΘΕΜΑ: </w:t>
      </w:r>
      <w:r w:rsidR="005E6AEE" w:rsidRPr="0008769D">
        <w:rPr>
          <w:rFonts w:asciiTheme="minorHAnsi" w:hAnsiTheme="minorHAnsi" w:cstheme="minorHAnsi"/>
          <w:b/>
        </w:rPr>
        <w:t>«</w:t>
      </w:r>
      <w:r w:rsidR="00C00042" w:rsidRPr="0008769D">
        <w:rPr>
          <w:rFonts w:asciiTheme="minorHAnsi" w:hAnsiTheme="minorHAnsi" w:cstheme="minorHAnsi"/>
          <w:b/>
        </w:rPr>
        <w:t>Πρόσκληση Γονέων και Κηδεμόνων σε απογευματινές ενημερωτικές συναντήσεις</w:t>
      </w:r>
      <w:r w:rsidR="005E6AEE" w:rsidRPr="0008769D">
        <w:rPr>
          <w:rFonts w:asciiTheme="minorHAnsi" w:hAnsiTheme="minorHAnsi" w:cstheme="minorHAnsi"/>
          <w:b/>
        </w:rPr>
        <w:t>»</w:t>
      </w:r>
    </w:p>
    <w:p w:rsidR="000610FC" w:rsidRPr="008E56DB" w:rsidRDefault="000610FC" w:rsidP="000610F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B4B8C" w:rsidRDefault="0008769D" w:rsidP="008B4B8C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Στο πλαίσιο της ενημέρωσης του κοινωνικού συνόλου, πέντε συναρμόδιοι φορείς προγραμμάτισαν </w:t>
      </w:r>
      <w:r w:rsidRPr="0008769D">
        <w:rPr>
          <w:rFonts w:asciiTheme="minorHAnsi" w:hAnsiTheme="minorHAnsi" w:cstheme="minorHAnsi"/>
          <w:sz w:val="24"/>
          <w:szCs w:val="24"/>
        </w:rPr>
        <w:t xml:space="preserve">απογευματινές ενημερωτικές συναντήσεις </w:t>
      </w:r>
      <w:r>
        <w:rPr>
          <w:rFonts w:asciiTheme="minorHAnsi" w:hAnsiTheme="minorHAnsi" w:cstheme="minorHAnsi"/>
          <w:sz w:val="24"/>
          <w:szCs w:val="24"/>
        </w:rPr>
        <w:t>για Γονείς και Κηδεμόνες που έχουν παιδιά τα οποία φοιτούν σε σχολεία πρωτοβάθμιας και δευτεροβάθμιας εκπαίδευσης του Δήμου Δράμας, σύμφωνα με τη συνημμένη πρόσκληση.</w:t>
      </w:r>
    </w:p>
    <w:p w:rsidR="0008769D" w:rsidRDefault="0008769D" w:rsidP="008B4B8C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Παρακαλούνται οι Διευθυντές και Διευθύντριες να ενημερώσουν τους ενδιαφερόμενους εγγράφως.</w:t>
      </w:r>
    </w:p>
    <w:p w:rsidR="0008769D" w:rsidRDefault="0008769D" w:rsidP="008B4B8C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52D1B" w:rsidRPr="00316FF8" w:rsidRDefault="00186644" w:rsidP="00E073B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</w:t>
      </w:r>
      <w:r w:rsidR="00A73C5C">
        <w:rPr>
          <w:rFonts w:asciiTheme="minorHAnsi" w:hAnsiTheme="minorHAnsi" w:cstheme="minorHAnsi"/>
          <w:sz w:val="24"/>
          <w:szCs w:val="24"/>
        </w:rPr>
        <w:t>Ο Προϊστάμενος του Κ.Ε.Σ.Υ.</w:t>
      </w:r>
    </w:p>
    <w:p w:rsidR="00E073B1" w:rsidRDefault="00E073B1" w:rsidP="00E073B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073B1" w:rsidRDefault="00E073B1" w:rsidP="00E073B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85557" w:rsidRPr="00E073B1" w:rsidRDefault="00E073B1" w:rsidP="00E073B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</w:t>
      </w:r>
      <w:r w:rsidR="005F589C">
        <w:rPr>
          <w:rFonts w:asciiTheme="minorHAnsi" w:hAnsiTheme="minorHAnsi" w:cstheme="minorHAnsi"/>
          <w:sz w:val="24"/>
          <w:szCs w:val="24"/>
        </w:rPr>
        <w:t xml:space="preserve">       </w:t>
      </w:r>
      <w:r w:rsidR="0008769D">
        <w:rPr>
          <w:rFonts w:asciiTheme="minorHAnsi" w:hAnsiTheme="minorHAnsi" w:cstheme="minorHAnsi"/>
          <w:sz w:val="24"/>
          <w:szCs w:val="24"/>
        </w:rPr>
        <w:t xml:space="preserve">  </w:t>
      </w:r>
      <w:r w:rsidR="00452D1B" w:rsidRPr="00316FF8">
        <w:rPr>
          <w:rFonts w:asciiTheme="minorHAnsi" w:hAnsiTheme="minorHAnsi" w:cstheme="minorHAnsi"/>
          <w:sz w:val="24"/>
          <w:szCs w:val="24"/>
        </w:rPr>
        <w:t>Αλβανόπουλος Γεώργιος</w:t>
      </w:r>
      <w:r w:rsidR="00750697" w:rsidRPr="000E3EDB">
        <w:rPr>
          <w:rFonts w:ascii="Arial" w:hAnsi="Arial" w:cs="Arial"/>
          <w:b/>
          <w:sz w:val="24"/>
          <w:szCs w:val="24"/>
        </w:rPr>
        <w:tab/>
      </w:r>
      <w:r w:rsidR="00750697" w:rsidRPr="000E3EDB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</w:t>
      </w:r>
      <w:r w:rsidR="0065662E">
        <w:rPr>
          <w:rFonts w:ascii="Arial" w:hAnsi="Arial" w:cs="Arial"/>
          <w:b/>
          <w:sz w:val="24"/>
          <w:szCs w:val="24"/>
        </w:rPr>
        <w:t xml:space="preserve">   </w:t>
      </w:r>
    </w:p>
    <w:sectPr w:rsidR="00385557" w:rsidRPr="00E073B1" w:rsidSect="00657A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434" w:rsidRDefault="002C0434" w:rsidP="00F46BC8">
      <w:r>
        <w:separator/>
      </w:r>
    </w:p>
  </w:endnote>
  <w:endnote w:type="continuationSeparator" w:id="1">
    <w:p w:rsidR="002C0434" w:rsidRDefault="002C0434" w:rsidP="00F46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5C" w:rsidRDefault="0063025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C8" w:rsidRDefault="00F46BC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5C" w:rsidRDefault="0063025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434" w:rsidRDefault="002C0434" w:rsidP="00F46BC8">
      <w:r>
        <w:separator/>
      </w:r>
    </w:p>
  </w:footnote>
  <w:footnote w:type="continuationSeparator" w:id="1">
    <w:p w:rsidR="002C0434" w:rsidRDefault="002C0434" w:rsidP="00F46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5C" w:rsidRDefault="006302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5C" w:rsidRDefault="0063025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5C" w:rsidRDefault="006302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DF0"/>
    <w:multiLevelType w:val="hybridMultilevel"/>
    <w:tmpl w:val="2A6E26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14977"/>
    <w:multiLevelType w:val="hybridMultilevel"/>
    <w:tmpl w:val="2012CD7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0B2274"/>
    <w:multiLevelType w:val="hybridMultilevel"/>
    <w:tmpl w:val="DE0291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FE4B60"/>
    <w:multiLevelType w:val="hybridMultilevel"/>
    <w:tmpl w:val="AA98289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8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6939D6"/>
    <w:multiLevelType w:val="hybridMultilevel"/>
    <w:tmpl w:val="FAC2A788"/>
    <w:lvl w:ilvl="0" w:tplc="0408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3994564"/>
    <w:multiLevelType w:val="hybridMultilevel"/>
    <w:tmpl w:val="C5503E64"/>
    <w:lvl w:ilvl="0" w:tplc="0408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46D74F2"/>
    <w:multiLevelType w:val="hybridMultilevel"/>
    <w:tmpl w:val="C958D986"/>
    <w:lvl w:ilvl="0" w:tplc="BC34B9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11ADA"/>
    <w:multiLevelType w:val="hybridMultilevel"/>
    <w:tmpl w:val="B796668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DE652AD"/>
    <w:multiLevelType w:val="hybridMultilevel"/>
    <w:tmpl w:val="21202A16"/>
    <w:lvl w:ilvl="0" w:tplc="0408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9">
    <w:nsid w:val="463A5E4F"/>
    <w:multiLevelType w:val="hybridMultilevel"/>
    <w:tmpl w:val="9C3047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99312D"/>
    <w:multiLevelType w:val="hybridMultilevel"/>
    <w:tmpl w:val="811ED3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1443B"/>
    <w:multiLevelType w:val="hybridMultilevel"/>
    <w:tmpl w:val="8DC8AA68"/>
    <w:lvl w:ilvl="0" w:tplc="0408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615C528C"/>
    <w:multiLevelType w:val="hybridMultilevel"/>
    <w:tmpl w:val="085E3838"/>
    <w:lvl w:ilvl="0" w:tplc="040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7FC073F"/>
    <w:multiLevelType w:val="hybridMultilevel"/>
    <w:tmpl w:val="3DF8D36E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69F65BC6"/>
    <w:multiLevelType w:val="hybridMultilevel"/>
    <w:tmpl w:val="2ABCC6BE"/>
    <w:lvl w:ilvl="0" w:tplc="0408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97"/>
    <w:rsid w:val="00000EB3"/>
    <w:rsid w:val="00016449"/>
    <w:rsid w:val="00017FDC"/>
    <w:rsid w:val="000610FC"/>
    <w:rsid w:val="000642BA"/>
    <w:rsid w:val="00071BCF"/>
    <w:rsid w:val="0007539B"/>
    <w:rsid w:val="00076AD6"/>
    <w:rsid w:val="000828B5"/>
    <w:rsid w:val="0008769D"/>
    <w:rsid w:val="00090BCC"/>
    <w:rsid w:val="00096D54"/>
    <w:rsid w:val="000A25B6"/>
    <w:rsid w:val="000A324A"/>
    <w:rsid w:val="000B0C76"/>
    <w:rsid w:val="000B1371"/>
    <w:rsid w:val="000C1E29"/>
    <w:rsid w:val="000C3658"/>
    <w:rsid w:val="000D081D"/>
    <w:rsid w:val="000D1259"/>
    <w:rsid w:val="000E53C9"/>
    <w:rsid w:val="000E6A95"/>
    <w:rsid w:val="000E730D"/>
    <w:rsid w:val="000F141B"/>
    <w:rsid w:val="00107B71"/>
    <w:rsid w:val="00111FD7"/>
    <w:rsid w:val="0011319C"/>
    <w:rsid w:val="001150E0"/>
    <w:rsid w:val="00115D3F"/>
    <w:rsid w:val="001207E6"/>
    <w:rsid w:val="001235C8"/>
    <w:rsid w:val="00125183"/>
    <w:rsid w:val="00131902"/>
    <w:rsid w:val="00147071"/>
    <w:rsid w:val="00150E1D"/>
    <w:rsid w:val="001720BF"/>
    <w:rsid w:val="00175D0C"/>
    <w:rsid w:val="00183964"/>
    <w:rsid w:val="0018581C"/>
    <w:rsid w:val="00185C41"/>
    <w:rsid w:val="00186644"/>
    <w:rsid w:val="00190647"/>
    <w:rsid w:val="0019342A"/>
    <w:rsid w:val="00197EA9"/>
    <w:rsid w:val="001A272D"/>
    <w:rsid w:val="001B1FA8"/>
    <w:rsid w:val="001B4C1E"/>
    <w:rsid w:val="001C5AB2"/>
    <w:rsid w:val="001D1DFB"/>
    <w:rsid w:val="001D7B42"/>
    <w:rsid w:val="001E07E8"/>
    <w:rsid w:val="001E0890"/>
    <w:rsid w:val="001E3EB5"/>
    <w:rsid w:val="001F1C88"/>
    <w:rsid w:val="001F2044"/>
    <w:rsid w:val="00216AB1"/>
    <w:rsid w:val="002517FF"/>
    <w:rsid w:val="00253059"/>
    <w:rsid w:val="0025372E"/>
    <w:rsid w:val="002559FD"/>
    <w:rsid w:val="00262C5D"/>
    <w:rsid w:val="00265A7F"/>
    <w:rsid w:val="00271A2B"/>
    <w:rsid w:val="002814ED"/>
    <w:rsid w:val="00293D48"/>
    <w:rsid w:val="002A1942"/>
    <w:rsid w:val="002B0E32"/>
    <w:rsid w:val="002B53AA"/>
    <w:rsid w:val="002C0434"/>
    <w:rsid w:val="002C371F"/>
    <w:rsid w:val="002C472A"/>
    <w:rsid w:val="002E58B9"/>
    <w:rsid w:val="002E7993"/>
    <w:rsid w:val="002E7A5E"/>
    <w:rsid w:val="002F49E5"/>
    <w:rsid w:val="003003E5"/>
    <w:rsid w:val="003007F3"/>
    <w:rsid w:val="0030682D"/>
    <w:rsid w:val="00316FF8"/>
    <w:rsid w:val="003237E5"/>
    <w:rsid w:val="0033039D"/>
    <w:rsid w:val="00336093"/>
    <w:rsid w:val="00342C31"/>
    <w:rsid w:val="0034351F"/>
    <w:rsid w:val="003520E3"/>
    <w:rsid w:val="00361006"/>
    <w:rsid w:val="003617B7"/>
    <w:rsid w:val="00365916"/>
    <w:rsid w:val="00365B2F"/>
    <w:rsid w:val="00382BDA"/>
    <w:rsid w:val="00383C51"/>
    <w:rsid w:val="00385557"/>
    <w:rsid w:val="003B63D7"/>
    <w:rsid w:val="003C65A4"/>
    <w:rsid w:val="003D3EAC"/>
    <w:rsid w:val="003E7D92"/>
    <w:rsid w:val="00405795"/>
    <w:rsid w:val="00406C7A"/>
    <w:rsid w:val="00410939"/>
    <w:rsid w:val="004157D5"/>
    <w:rsid w:val="00415B5E"/>
    <w:rsid w:val="00416A98"/>
    <w:rsid w:val="00430812"/>
    <w:rsid w:val="004501E3"/>
    <w:rsid w:val="00452D1B"/>
    <w:rsid w:val="00454309"/>
    <w:rsid w:val="0048270E"/>
    <w:rsid w:val="004B0AC0"/>
    <w:rsid w:val="004B7E62"/>
    <w:rsid w:val="004C104C"/>
    <w:rsid w:val="004C7F68"/>
    <w:rsid w:val="004D6C2E"/>
    <w:rsid w:val="004E4873"/>
    <w:rsid w:val="004F23FE"/>
    <w:rsid w:val="004F5A20"/>
    <w:rsid w:val="004F6C0C"/>
    <w:rsid w:val="005008B0"/>
    <w:rsid w:val="0050685C"/>
    <w:rsid w:val="0053132D"/>
    <w:rsid w:val="00545B32"/>
    <w:rsid w:val="005469CF"/>
    <w:rsid w:val="00550550"/>
    <w:rsid w:val="00556F60"/>
    <w:rsid w:val="0056150B"/>
    <w:rsid w:val="00562799"/>
    <w:rsid w:val="00567669"/>
    <w:rsid w:val="0057323C"/>
    <w:rsid w:val="00576F5F"/>
    <w:rsid w:val="00582C74"/>
    <w:rsid w:val="00587BA5"/>
    <w:rsid w:val="00597F20"/>
    <w:rsid w:val="005A52A7"/>
    <w:rsid w:val="005A622A"/>
    <w:rsid w:val="005B0632"/>
    <w:rsid w:val="005B550E"/>
    <w:rsid w:val="005C732A"/>
    <w:rsid w:val="005E0F47"/>
    <w:rsid w:val="005E6AEE"/>
    <w:rsid w:val="005F589C"/>
    <w:rsid w:val="00601B63"/>
    <w:rsid w:val="00601DBF"/>
    <w:rsid w:val="006262CE"/>
    <w:rsid w:val="0063025C"/>
    <w:rsid w:val="00634EDC"/>
    <w:rsid w:val="006378EF"/>
    <w:rsid w:val="006406ED"/>
    <w:rsid w:val="00647C39"/>
    <w:rsid w:val="0065662E"/>
    <w:rsid w:val="00657A27"/>
    <w:rsid w:val="0066034D"/>
    <w:rsid w:val="00664097"/>
    <w:rsid w:val="00666C8C"/>
    <w:rsid w:val="00686B4A"/>
    <w:rsid w:val="00694F8D"/>
    <w:rsid w:val="00695631"/>
    <w:rsid w:val="006A3887"/>
    <w:rsid w:val="006A420B"/>
    <w:rsid w:val="006A6FE2"/>
    <w:rsid w:val="006B301D"/>
    <w:rsid w:val="006B6C3A"/>
    <w:rsid w:val="006D3DEF"/>
    <w:rsid w:val="006D6630"/>
    <w:rsid w:val="006E12CF"/>
    <w:rsid w:val="006E1332"/>
    <w:rsid w:val="006F4737"/>
    <w:rsid w:val="00711E62"/>
    <w:rsid w:val="00721B39"/>
    <w:rsid w:val="007256B7"/>
    <w:rsid w:val="00730E02"/>
    <w:rsid w:val="00732E63"/>
    <w:rsid w:val="007354DE"/>
    <w:rsid w:val="00737D75"/>
    <w:rsid w:val="0074018B"/>
    <w:rsid w:val="00741221"/>
    <w:rsid w:val="00750697"/>
    <w:rsid w:val="0076088C"/>
    <w:rsid w:val="0076622B"/>
    <w:rsid w:val="007711F1"/>
    <w:rsid w:val="00773907"/>
    <w:rsid w:val="00773A25"/>
    <w:rsid w:val="0077521D"/>
    <w:rsid w:val="00784833"/>
    <w:rsid w:val="007928A0"/>
    <w:rsid w:val="007979DB"/>
    <w:rsid w:val="007A4572"/>
    <w:rsid w:val="007B3784"/>
    <w:rsid w:val="007E15C7"/>
    <w:rsid w:val="007E5B7A"/>
    <w:rsid w:val="007E65CA"/>
    <w:rsid w:val="007F6C2D"/>
    <w:rsid w:val="008046B3"/>
    <w:rsid w:val="00804DCC"/>
    <w:rsid w:val="00822492"/>
    <w:rsid w:val="00832A0F"/>
    <w:rsid w:val="00837400"/>
    <w:rsid w:val="00880193"/>
    <w:rsid w:val="0088097F"/>
    <w:rsid w:val="008877BD"/>
    <w:rsid w:val="00887CA5"/>
    <w:rsid w:val="008A26A9"/>
    <w:rsid w:val="008B0B6D"/>
    <w:rsid w:val="008B2384"/>
    <w:rsid w:val="008B4B8C"/>
    <w:rsid w:val="008C66F3"/>
    <w:rsid w:val="008F2B6F"/>
    <w:rsid w:val="008F54C9"/>
    <w:rsid w:val="00906CAB"/>
    <w:rsid w:val="00926B60"/>
    <w:rsid w:val="009345BC"/>
    <w:rsid w:val="00946B68"/>
    <w:rsid w:val="00952813"/>
    <w:rsid w:val="00965D49"/>
    <w:rsid w:val="00982B04"/>
    <w:rsid w:val="00987664"/>
    <w:rsid w:val="00991018"/>
    <w:rsid w:val="0099255B"/>
    <w:rsid w:val="009A3F79"/>
    <w:rsid w:val="009B71DA"/>
    <w:rsid w:val="009C0A83"/>
    <w:rsid w:val="009C71B8"/>
    <w:rsid w:val="009D0EC2"/>
    <w:rsid w:val="009D5888"/>
    <w:rsid w:val="009E1104"/>
    <w:rsid w:val="009E3DFB"/>
    <w:rsid w:val="009F1C8B"/>
    <w:rsid w:val="009F33FD"/>
    <w:rsid w:val="00A02AB1"/>
    <w:rsid w:val="00A05D1E"/>
    <w:rsid w:val="00A16259"/>
    <w:rsid w:val="00A23EE9"/>
    <w:rsid w:val="00A252FF"/>
    <w:rsid w:val="00A3377A"/>
    <w:rsid w:val="00A438A1"/>
    <w:rsid w:val="00A71329"/>
    <w:rsid w:val="00A7145B"/>
    <w:rsid w:val="00A72C2A"/>
    <w:rsid w:val="00A73C5C"/>
    <w:rsid w:val="00A81430"/>
    <w:rsid w:val="00A85BE5"/>
    <w:rsid w:val="00A91208"/>
    <w:rsid w:val="00A97E40"/>
    <w:rsid w:val="00AA088F"/>
    <w:rsid w:val="00AA563A"/>
    <w:rsid w:val="00AB0434"/>
    <w:rsid w:val="00AB51E3"/>
    <w:rsid w:val="00AC2A12"/>
    <w:rsid w:val="00AC74C3"/>
    <w:rsid w:val="00AE3344"/>
    <w:rsid w:val="00B00892"/>
    <w:rsid w:val="00B10206"/>
    <w:rsid w:val="00B16496"/>
    <w:rsid w:val="00B310D3"/>
    <w:rsid w:val="00B5495F"/>
    <w:rsid w:val="00B57290"/>
    <w:rsid w:val="00B654F0"/>
    <w:rsid w:val="00B700D1"/>
    <w:rsid w:val="00B71C6C"/>
    <w:rsid w:val="00B7215F"/>
    <w:rsid w:val="00B833CE"/>
    <w:rsid w:val="00B85E36"/>
    <w:rsid w:val="00B86A07"/>
    <w:rsid w:val="00B94098"/>
    <w:rsid w:val="00B941A1"/>
    <w:rsid w:val="00BA0B80"/>
    <w:rsid w:val="00BA4057"/>
    <w:rsid w:val="00BC031E"/>
    <w:rsid w:val="00BC2D51"/>
    <w:rsid w:val="00BD6271"/>
    <w:rsid w:val="00BE6E9F"/>
    <w:rsid w:val="00C00042"/>
    <w:rsid w:val="00C12114"/>
    <w:rsid w:val="00C15E6B"/>
    <w:rsid w:val="00C25636"/>
    <w:rsid w:val="00C31131"/>
    <w:rsid w:val="00C32CFF"/>
    <w:rsid w:val="00C457BD"/>
    <w:rsid w:val="00C45C4C"/>
    <w:rsid w:val="00C45D84"/>
    <w:rsid w:val="00C61E92"/>
    <w:rsid w:val="00C71C0D"/>
    <w:rsid w:val="00C824E5"/>
    <w:rsid w:val="00C8380D"/>
    <w:rsid w:val="00C974EB"/>
    <w:rsid w:val="00CB61C0"/>
    <w:rsid w:val="00D0203D"/>
    <w:rsid w:val="00D041BB"/>
    <w:rsid w:val="00D31F73"/>
    <w:rsid w:val="00D40F8A"/>
    <w:rsid w:val="00D538A6"/>
    <w:rsid w:val="00D60F40"/>
    <w:rsid w:val="00D9333C"/>
    <w:rsid w:val="00DA5996"/>
    <w:rsid w:val="00DB389F"/>
    <w:rsid w:val="00DB3D96"/>
    <w:rsid w:val="00DB595B"/>
    <w:rsid w:val="00DD0F32"/>
    <w:rsid w:val="00DD1FF1"/>
    <w:rsid w:val="00DD60D5"/>
    <w:rsid w:val="00DE4D64"/>
    <w:rsid w:val="00DF7771"/>
    <w:rsid w:val="00E0062F"/>
    <w:rsid w:val="00E0488E"/>
    <w:rsid w:val="00E073B1"/>
    <w:rsid w:val="00E14832"/>
    <w:rsid w:val="00E41704"/>
    <w:rsid w:val="00E50CB2"/>
    <w:rsid w:val="00E537CA"/>
    <w:rsid w:val="00E60D43"/>
    <w:rsid w:val="00E65BA1"/>
    <w:rsid w:val="00E70245"/>
    <w:rsid w:val="00E76F0C"/>
    <w:rsid w:val="00E84D41"/>
    <w:rsid w:val="00E926B2"/>
    <w:rsid w:val="00EA6519"/>
    <w:rsid w:val="00EB0D96"/>
    <w:rsid w:val="00EB4A41"/>
    <w:rsid w:val="00EB56B3"/>
    <w:rsid w:val="00EC15A0"/>
    <w:rsid w:val="00ED4A31"/>
    <w:rsid w:val="00EE0ADE"/>
    <w:rsid w:val="00EE2351"/>
    <w:rsid w:val="00EE3F35"/>
    <w:rsid w:val="00EE7351"/>
    <w:rsid w:val="00EF6344"/>
    <w:rsid w:val="00F20B02"/>
    <w:rsid w:val="00F3596E"/>
    <w:rsid w:val="00F3700F"/>
    <w:rsid w:val="00F44157"/>
    <w:rsid w:val="00F46BC8"/>
    <w:rsid w:val="00F5604B"/>
    <w:rsid w:val="00F67311"/>
    <w:rsid w:val="00F71372"/>
    <w:rsid w:val="00F76281"/>
    <w:rsid w:val="00FA493F"/>
    <w:rsid w:val="00FC46FB"/>
    <w:rsid w:val="00FD40BA"/>
    <w:rsid w:val="00FD6050"/>
    <w:rsid w:val="00FE0A81"/>
    <w:rsid w:val="00FE0B06"/>
    <w:rsid w:val="00FE52A3"/>
    <w:rsid w:val="00FF2608"/>
    <w:rsid w:val="00FF36A3"/>
    <w:rsid w:val="00FF7D88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697"/>
    <w:rPr>
      <w:sz w:val="28"/>
      <w:szCs w:val="28"/>
    </w:rPr>
  </w:style>
  <w:style w:type="paragraph" w:styleId="4">
    <w:name w:val="heading 4"/>
    <w:basedOn w:val="a"/>
    <w:next w:val="a"/>
    <w:qFormat/>
    <w:rsid w:val="00750697"/>
    <w:pPr>
      <w:keepNext/>
      <w:widowControl w:val="0"/>
      <w:jc w:val="center"/>
      <w:outlineLvl w:val="3"/>
    </w:pPr>
    <w:rPr>
      <w:b/>
      <w:sz w:val="22"/>
      <w:szCs w:val="20"/>
      <w:u w:val="dotted"/>
    </w:rPr>
  </w:style>
  <w:style w:type="paragraph" w:styleId="6">
    <w:name w:val="heading 6"/>
    <w:basedOn w:val="a"/>
    <w:next w:val="a"/>
    <w:qFormat/>
    <w:rsid w:val="00750697"/>
    <w:pPr>
      <w:keepNext/>
      <w:widowControl w:val="0"/>
      <w:tabs>
        <w:tab w:val="left" w:pos="1701"/>
      </w:tabs>
      <w:outlineLvl w:val="5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0697"/>
    <w:pPr>
      <w:widowControl w:val="0"/>
      <w:tabs>
        <w:tab w:val="center" w:pos="4153"/>
        <w:tab w:val="right" w:pos="8306"/>
      </w:tabs>
      <w:jc w:val="both"/>
    </w:pPr>
    <w:rPr>
      <w:szCs w:val="20"/>
    </w:rPr>
  </w:style>
  <w:style w:type="paragraph" w:customStyle="1" w:styleId="213">
    <w:name w:val="ΚΕΙΜ2 13"/>
    <w:basedOn w:val="a"/>
    <w:rsid w:val="00750697"/>
    <w:pPr>
      <w:widowControl w:val="0"/>
      <w:spacing w:line="312" w:lineRule="auto"/>
      <w:jc w:val="both"/>
    </w:pPr>
    <w:rPr>
      <w:sz w:val="26"/>
    </w:rPr>
  </w:style>
  <w:style w:type="paragraph" w:styleId="a4">
    <w:name w:val="Body Text"/>
    <w:basedOn w:val="a"/>
    <w:rsid w:val="00750697"/>
    <w:pPr>
      <w:spacing w:after="120"/>
    </w:pPr>
  </w:style>
  <w:style w:type="paragraph" w:styleId="a5">
    <w:name w:val="Balloon Text"/>
    <w:basedOn w:val="a"/>
    <w:semiHidden/>
    <w:rsid w:val="002559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27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6">
    <w:name w:val="Table Grid"/>
    <w:basedOn w:val="a1"/>
    <w:rsid w:val="00880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016449"/>
    <w:rPr>
      <w:color w:val="0000FF"/>
      <w:u w:val="single"/>
    </w:rPr>
  </w:style>
  <w:style w:type="character" w:styleId="-0">
    <w:name w:val="FollowedHyperlink"/>
    <w:basedOn w:val="a0"/>
    <w:rsid w:val="00FC46FB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185C41"/>
    <w:pPr>
      <w:ind w:left="720"/>
      <w:contextualSpacing/>
    </w:pPr>
  </w:style>
  <w:style w:type="paragraph" w:styleId="a8">
    <w:name w:val="footer"/>
    <w:basedOn w:val="a"/>
    <w:link w:val="Char"/>
    <w:uiPriority w:val="99"/>
    <w:rsid w:val="00F46BC8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rsid w:val="00F46BC8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esy.dra.sch.g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esy.dra.sch.g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1475</CharactersWithSpaces>
  <SharedDoc>false</SharedDoc>
  <HLinks>
    <vt:vector size="12" baseType="variant">
      <vt:variant>
        <vt:i4>5242890</vt:i4>
      </vt:variant>
      <vt:variant>
        <vt:i4>3</vt:i4>
      </vt:variant>
      <vt:variant>
        <vt:i4>0</vt:i4>
      </vt:variant>
      <vt:variant>
        <vt:i4>5</vt:i4>
      </vt:variant>
      <vt:variant>
        <vt:lpwstr>http://alvanopoulos.mysch.gr/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mailto:symdim-kav4@sch.gr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6</cp:revision>
  <cp:lastPrinted>2019-10-29T07:35:00Z</cp:lastPrinted>
  <dcterms:created xsi:type="dcterms:W3CDTF">2019-10-29T07:20:00Z</dcterms:created>
  <dcterms:modified xsi:type="dcterms:W3CDTF">2019-10-29T07:58:00Z</dcterms:modified>
</cp:coreProperties>
</file>